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954" w:rsidRDefault="0072132F">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Constitution of the</w:t>
      </w:r>
    </w:p>
    <w:p w:rsidR="00810954" w:rsidRDefault="0072132F">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 Violence Project</w:t>
      </w:r>
    </w:p>
    <w:p w:rsidR="00810954" w:rsidRDefault="0072132F">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at Michigan Law</w:t>
      </w:r>
    </w:p>
    <w:p w:rsidR="00810954" w:rsidRDefault="0072132F">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University of Michigan Law School</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color w:val="FF0000"/>
          <w:sz w:val="24"/>
          <w:szCs w:val="24"/>
        </w:rPr>
      </w:pPr>
      <w:r>
        <w:rPr>
          <w:rFonts w:ascii="Times New Roman" w:eastAsia="Times New Roman" w:hAnsi="Times New Roman" w:cs="Times New Roman"/>
          <w:i/>
          <w:color w:val="FF0000"/>
          <w:sz w:val="24"/>
          <w:szCs w:val="24"/>
        </w:rPr>
        <w:t>“If your first priority is to live a painless life, you will not be able to help yourself or other women. What matters is to be a warrior.”</w:t>
      </w:r>
      <w:r>
        <w:rPr>
          <w:rFonts w:ascii="Times New Roman" w:eastAsia="Times New Roman" w:hAnsi="Times New Roman" w:cs="Times New Roman"/>
          <w:color w:val="FF0000"/>
          <w:sz w:val="24"/>
          <w:szCs w:val="24"/>
        </w:rPr>
        <w:t xml:space="preserve"> </w:t>
      </w:r>
    </w:p>
    <w:p w:rsidR="00810954" w:rsidRDefault="0072132F">
      <w:pPr>
        <w:pStyle w:val="Normal1"/>
        <w:ind w:left="4500"/>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Andrea Dworkin</w:t>
      </w:r>
    </w:p>
    <w:p w:rsidR="00810954" w:rsidRDefault="00810954">
      <w:pPr>
        <w:pStyle w:val="Normal1"/>
        <w:rPr>
          <w:rFonts w:ascii="Times New Roman" w:eastAsia="Times New Roman" w:hAnsi="Times New Roman" w:cs="Times New Roman"/>
          <w:color w:val="FF0000"/>
          <w:sz w:val="24"/>
          <w:szCs w:val="24"/>
        </w:rPr>
      </w:pPr>
    </w:p>
    <w:p w:rsidR="00810954" w:rsidRDefault="0072132F">
      <w:pPr>
        <w:pStyle w:val="Normal1"/>
        <w:rPr>
          <w:rFonts w:ascii="Times New Roman" w:eastAsia="Times New Roman" w:hAnsi="Times New Roman" w:cs="Times New Roman"/>
          <w:color w:val="FF0000"/>
          <w:sz w:val="24"/>
          <w:szCs w:val="24"/>
        </w:rPr>
      </w:pPr>
      <w:r>
        <w:rPr>
          <w:rFonts w:ascii="Times New Roman" w:eastAsia="Times New Roman" w:hAnsi="Times New Roman" w:cs="Times New Roman"/>
          <w:i/>
          <w:color w:val="FF0000"/>
          <w:sz w:val="24"/>
          <w:szCs w:val="24"/>
        </w:rPr>
        <w:t>“The facts of gendered abuse are almost too common, too gruesome, and too institutionally normalized to be endured. Facing the facts takes a toll; it is easier to block the sensations, to turn ourselves to stone. That way, of course, nothing gets done.”</w:t>
      </w:r>
      <w:r>
        <w:rPr>
          <w:rFonts w:ascii="Times New Roman" w:eastAsia="Times New Roman" w:hAnsi="Times New Roman" w:cs="Times New Roman"/>
          <w:color w:val="FF0000"/>
          <w:sz w:val="24"/>
          <w:szCs w:val="24"/>
        </w:rPr>
        <w:t xml:space="preserve"> </w:t>
      </w:r>
    </w:p>
    <w:p w:rsidR="00810954" w:rsidRDefault="0072132F">
      <w:pPr>
        <w:pStyle w:val="Normal1"/>
        <w:ind w:left="4500"/>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Ann Scales</w:t>
      </w:r>
    </w:p>
    <w:p w:rsidR="00810954" w:rsidRDefault="00810954">
      <w:pPr>
        <w:pStyle w:val="Normal1"/>
        <w:rPr>
          <w:rFonts w:ascii="Times New Roman" w:eastAsia="Times New Roman" w:hAnsi="Times New Roman" w:cs="Times New Roman"/>
          <w:color w:val="FF0000"/>
          <w:sz w:val="24"/>
          <w:szCs w:val="24"/>
        </w:rPr>
      </w:pPr>
    </w:p>
    <w:p w:rsidR="00810954" w:rsidRDefault="0072132F">
      <w:pPr>
        <w:pStyle w:val="Normal1"/>
        <w:rPr>
          <w:rFonts w:ascii="Times New Roman" w:eastAsia="Times New Roman" w:hAnsi="Times New Roman" w:cs="Times New Roman"/>
          <w:color w:val="FF0000"/>
          <w:sz w:val="24"/>
          <w:szCs w:val="24"/>
        </w:rPr>
      </w:pPr>
      <w:r>
        <w:rPr>
          <w:rFonts w:ascii="Times New Roman" w:eastAsia="Times New Roman" w:hAnsi="Times New Roman" w:cs="Times New Roman"/>
          <w:i/>
          <w:color w:val="FF0000"/>
          <w:sz w:val="24"/>
          <w:szCs w:val="24"/>
        </w:rPr>
        <w:t>“If it does not track bloody footprints across your desk, it is probably not about women.”</w:t>
      </w:r>
      <w:r>
        <w:rPr>
          <w:rFonts w:ascii="Times New Roman" w:eastAsia="Times New Roman" w:hAnsi="Times New Roman" w:cs="Times New Roman"/>
          <w:color w:val="FF0000"/>
          <w:sz w:val="24"/>
          <w:szCs w:val="24"/>
        </w:rPr>
        <w:t xml:space="preserve"> </w:t>
      </w:r>
    </w:p>
    <w:p w:rsidR="00810954" w:rsidRDefault="0072132F">
      <w:pPr>
        <w:pStyle w:val="Normal1"/>
        <w:ind w:left="4500"/>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Catharine MacKinnon</w:t>
      </w:r>
    </w:p>
    <w:p w:rsidR="00810954" w:rsidRDefault="00810954">
      <w:pPr>
        <w:pStyle w:val="Normal1"/>
        <w:rPr>
          <w:rFonts w:ascii="Times New Roman" w:eastAsia="Times New Roman" w:hAnsi="Times New Roman" w:cs="Times New Roman"/>
          <w:color w:val="FF0000"/>
          <w:sz w:val="24"/>
          <w:szCs w:val="24"/>
        </w:rPr>
      </w:pPr>
    </w:p>
    <w:p w:rsidR="00810954" w:rsidRDefault="0072132F">
      <w:pPr>
        <w:pStyle w:val="Normal1"/>
        <w:rPr>
          <w:rFonts w:ascii="Times New Roman" w:eastAsia="Times New Roman" w:hAnsi="Times New Roman" w:cs="Times New Roman"/>
          <w:b/>
          <w:sz w:val="24"/>
          <w:szCs w:val="24"/>
          <w:highlight w:val="yellow"/>
          <w:u w:val="single"/>
        </w:rPr>
      </w:pPr>
      <w:r>
        <w:rPr>
          <w:rFonts w:ascii="Times New Roman" w:eastAsia="Times New Roman" w:hAnsi="Times New Roman" w:cs="Times New Roman"/>
          <w:b/>
          <w:sz w:val="24"/>
          <w:szCs w:val="24"/>
          <w:u w:val="single"/>
        </w:rPr>
        <w:t xml:space="preserve">Article I: NAME AND PURPOSE </w:t>
      </w: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b/>
          <w:sz w:val="24"/>
          <w:szCs w:val="24"/>
        </w:rPr>
        <w:t>(A) Who We Are</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Gender Violence Project (GVP) is founded on principles of non-hierarchical leadership, open communication, trust, and sisterhood. We use principles of substantive equality to achieve justice for people of all identities to eradicate gender-based violence on our campus and in our community. </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value intersectionality -- taking into consideration how race, gender expression, sexual orientation, socioeconomic status, religion, immigration status, and other axes of identity impact women and inform their lived experiences. </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We seek to promote open-mindedness and encourage our members and people everywhere to embrace discomfort when discussing challenging issues. GVP’s work is inherently difficult and said discomfort is a sign that we are making progress.</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non-hierarchical group founded on compassion and understanding for self and others, we hold ourselves accountable to ourselves and to each other. Autonomy is the fundamental capacity required for us to take responsibility for ourselves and our places in the world, and trust our sisters to do the same. </w:t>
      </w: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(B) What We Believe</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 believe that every person has the right to feel safe and free from violence in their homes, communities, and workplaces. These rights are violated every day in a world where gender-based violence and sexual exploitation are common and commonly accepted occurrences. We seek to remedy this violation by supporting women, trans, and femme individuals at the Law School, while working to eradicate gender-based violence on our campus, in our community, and around the world.</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(C) What We Do</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In pursuit of its goals, GVP will:</w:t>
      </w:r>
    </w:p>
    <w:p w:rsidR="00810954" w:rsidRDefault="0072132F">
      <w:pPr>
        <w:pStyle w:val="Normal1"/>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Hear, validate, support, and advocate for survivors of gender violence.</w:t>
      </w:r>
    </w:p>
    <w:p w:rsidR="00810954" w:rsidRDefault="0072132F">
      <w:pPr>
        <w:pStyle w:val="Normal1"/>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Articulate, through the use of community education, organization, and mobilization, that freedom from violence--particularly rape and sexual assault--is a basic human right.</w:t>
      </w:r>
    </w:p>
    <w:p w:rsidR="00810954" w:rsidRDefault="0072132F">
      <w:pPr>
        <w:pStyle w:val="Normal1"/>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Promote goals of total bodily autonomy; freedom from violence, exploitation, objectification, and oppression; and ending impunity for gender violence crimes.</w:t>
      </w:r>
    </w:p>
    <w:p w:rsidR="00810954" w:rsidRDefault="0072132F">
      <w:pPr>
        <w:pStyle w:val="Normal1"/>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Examine and cultivate a greater awareness of the relationship between the American legal system and gender violence.</w:t>
      </w:r>
    </w:p>
    <w:p w:rsidR="00810954" w:rsidRDefault="0072132F">
      <w:pPr>
        <w:pStyle w:val="Normal1"/>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Recognize the repercussions of gender-based discrimination as it intersects with other forms of oppression, including racial, religious, socio-economic, gender identity, sexual orientation, and cultural discrimination.</w:t>
      </w:r>
    </w:p>
    <w:p w:rsidR="00810954" w:rsidRDefault="0072132F">
      <w:pPr>
        <w:pStyle w:val="Normal1"/>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Change the systems of oppression that lead to gender-based violence for University of Michigan Law School students and the greater community.</w:t>
      </w:r>
    </w:p>
    <w:p w:rsidR="00810954" w:rsidRDefault="0072132F">
      <w:pPr>
        <w:pStyle w:val="Normal1"/>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Call for a greater focus on gender and feminist scholarship in the academic curriculum at the University of Michigan Law School.</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Article II: EXECUTIVE BOARD AND COMMITTEES</w:t>
      </w:r>
    </w:p>
    <w:p w:rsidR="00810954" w:rsidRDefault="00810954">
      <w:pPr>
        <w:pStyle w:val="Normal1"/>
        <w:rPr>
          <w:rFonts w:ascii="Times New Roman" w:eastAsia="Times New Roman" w:hAnsi="Times New Roman" w:cs="Times New Roman"/>
          <w:b/>
          <w:sz w:val="24"/>
          <w:szCs w:val="24"/>
          <w:u w:val="single"/>
        </w:rPr>
      </w:pP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I. Executive Board</w:t>
      </w:r>
    </w:p>
    <w:p w:rsidR="00810954" w:rsidRDefault="00810954">
      <w:pPr>
        <w:pStyle w:val="Normal1"/>
        <w:rPr>
          <w:rFonts w:ascii="Times New Roman" w:eastAsia="Times New Roman" w:hAnsi="Times New Roman" w:cs="Times New Roman"/>
          <w:b/>
          <w:sz w:val="24"/>
          <w:szCs w:val="24"/>
        </w:rPr>
      </w:pP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 General Responsibilities</w:t>
      </w:r>
    </w:p>
    <w:p w:rsidR="00810954" w:rsidRDefault="00810954">
      <w:pPr>
        <w:pStyle w:val="Normal1"/>
        <w:rPr>
          <w:rFonts w:ascii="Times New Roman" w:eastAsia="Times New Roman" w:hAnsi="Times New Roman" w:cs="Times New Roman"/>
          <w:sz w:val="24"/>
          <w:szCs w:val="24"/>
          <w:u w:val="single"/>
        </w:rPr>
      </w:pPr>
    </w:p>
    <w:p w:rsidR="00810954" w:rsidRDefault="0072132F">
      <w:pPr>
        <w:pStyle w:val="Normal1"/>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All E-Board members, regardless of title, will be responsible for representing GVP to the Michigan Law community, promoting the values in our mission statement and purpose, supporting other E-Board members, fellow law students, and community-members in promoting a world without violence.</w:t>
      </w:r>
    </w:p>
    <w:p w:rsidR="00810954" w:rsidRDefault="0072132F">
      <w:pPr>
        <w:pStyle w:val="Normal1"/>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All EB members have an equal voice and an equal responsibility to speak up when something in the organization is not working, or if there is need for change in the Constitution of the organization.</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 Composition</w:t>
      </w:r>
    </w:p>
    <w:p w:rsidR="00810954" w:rsidRDefault="00810954">
      <w:pPr>
        <w:pStyle w:val="Normal1"/>
        <w:rPr>
          <w:rFonts w:ascii="Times New Roman" w:eastAsia="Times New Roman" w:hAnsi="Times New Roman" w:cs="Times New Roman"/>
          <w:sz w:val="24"/>
          <w:szCs w:val="24"/>
          <w:u w:val="single"/>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E-Board Chair</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Two E-Board members who are responsible for administrative tasks as well as conflict resolution among the e-board and organization generally. Ideally, these two members will be in different years in school in order to maintain institutional knowledge, but that is not a requirement.</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Administrative tasks: these include, but are not limited to: registering GVP with SOAS, MaizePages, and other UM bodies; keeping the MCommunity Listservs up to date; scheduling and running e-board meetings; scheduling and running general body meetings once a semester.</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Conflict resolution: e-board chairs will act as a first point of contact for any e-board or committee member who has some sort of conflict. E-Board chairs will follow the conflict resolution procedures laid out in this Constitution, as well as use their own judgment to resolve conflicts. E-Board chairs will also redistribute work if any e-board member begins to feel overwhelmed or needs to step back.</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E-Board chairs cannot hold another e-board position.</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2. Treasurer</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treasurer is responsible for drafting GVP’s budget request in the fall, and subsequent budget request in the winter (if necessary); processing all reimbursements to GVP e-board members; keeping track of GVP’s finances to ensure programming is successful. The treasurer can hold a second e-board position.</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3. Communications Chair</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communications chair is responsible for running GVP’s online presence. This includes Facebook, Twitter, GVP’s website, as well as any other platform the e-board adopts. The communications chair can hold a second e-board position.</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4. Advocacy Chair</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One or two e-board members are responsible for running the Advocacy Committee. What this looks like is up to the committee chair(s), but will likely include regular meetings with the committee to discuss and plan events. Committee chairs are responsible for reporting back to the e-board about committee progress.</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5. Careers Chair</w:t>
      </w:r>
    </w:p>
    <w:p w:rsidR="00810954" w:rsidRDefault="0072132F">
      <w:pPr>
        <w:pStyle w:val="Normal1"/>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or two e-board members are responsible for running the Careers Committee. What this looks like is up to the committee chair(s), but will likely include regular meetings with the committee to discuss and plan events. Committee chairs are responsible for reporting back to the e-board about committee progress.</w:t>
      </w:r>
    </w:p>
    <w:p w:rsidR="00810954" w:rsidRDefault="00810954">
      <w:pPr>
        <w:pStyle w:val="Normal1"/>
        <w:ind w:firstLine="720"/>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6. Education Chair</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One or two e-board members are responsible for running the Education Committee. What this looks like is up to the committee chair(s), but will likely include regular meetings with the committee to discuss and plan events. Committee chairs are responsible for reporting back to the e-board about committee progress.</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7. Support Chair</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One or two e-board members are responsible for running the Support Committee. What this looks like is up to the committee chair(s), but will likely include regular meetings with the committee to discuss and plan events. Committee chairs are responsible for reporting back to the e-board about committee progress. </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8. Family Law Project (FLP) Liaison</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FLP has two project coordinators every semester. Part of that role includes being a member of GVP’s e-board. This ensures that FLP and GVP remain connected and GVP can help to advocate for FLP’s needs from within the Law School.</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FLP Liaison handles planning the annual DV and office training for FLP.</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 Meeting Obligations</w:t>
      </w:r>
    </w:p>
    <w:p w:rsidR="00810954" w:rsidRDefault="00810954">
      <w:pPr>
        <w:pStyle w:val="Normal1"/>
        <w:rPr>
          <w:rFonts w:ascii="Times New Roman" w:eastAsia="Times New Roman" w:hAnsi="Times New Roman" w:cs="Times New Roman"/>
          <w:sz w:val="24"/>
          <w:szCs w:val="24"/>
          <w:u w:val="single"/>
        </w:rPr>
      </w:pPr>
    </w:p>
    <w:p w:rsidR="00810954" w:rsidRDefault="0072132F">
      <w:pPr>
        <w:pStyle w:val="Normal1"/>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e-board of GVP shall meet twice monthly, or at the discretion of the e-board. E-board meetings will rely on communal decision-making. Decisions will be made by informal verbal consensus, or formal voting as needed. Quorum will be ¾ of all present e-board members. </w:t>
      </w:r>
    </w:p>
    <w:p w:rsidR="00810954" w:rsidRDefault="0072132F">
      <w:pPr>
        <w:pStyle w:val="Normal1"/>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If necessary, secret ballots (in the form of Google polls sent out by the e-board chair) may be used to determine a decision in controversy or that cannot be considered by all members during the regularly scheduled meetings.</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Meetings are run by the e-board chairs. How the meetings are run is up to the e-board chair’s discretion, but will often include following an agenda that is circulated before the meeting and having check-ins with every committee.</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 Elections</w:t>
      </w:r>
    </w:p>
    <w:p w:rsidR="00810954" w:rsidRDefault="00810954">
      <w:pPr>
        <w:pStyle w:val="Normal1"/>
        <w:rPr>
          <w:rFonts w:ascii="Times New Roman" w:eastAsia="Times New Roman" w:hAnsi="Times New Roman" w:cs="Times New Roman"/>
          <w:sz w:val="24"/>
          <w:szCs w:val="24"/>
          <w:u w:val="single"/>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E-Board members hold their positions until they graduate or step-down. Whenever there is a vacancy, the position will be filled by holding an election at the next general body meeting. The e-board at the time has discretion to determine how this is done, but it will likely include calling for volunteers in advance, having candidates speak briefly at the GBM, and then circulating a Google Form to the general body after the meeting.</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In the case where a vacancy needs to be filled before the next GBM, the e-board will call for volunteers from committee members. The e-board will then vote from the volunteers. This person will be a full-fledged member of the e-board despite not being voted in by the general body.</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II. Committees</w:t>
      </w:r>
    </w:p>
    <w:p w:rsidR="00810954" w:rsidRDefault="00810954">
      <w:pPr>
        <w:pStyle w:val="Normal1"/>
        <w:rPr>
          <w:rFonts w:ascii="Times New Roman" w:eastAsia="Times New Roman" w:hAnsi="Times New Roman" w:cs="Times New Roman"/>
          <w:b/>
          <w:sz w:val="24"/>
          <w:szCs w:val="24"/>
        </w:rPr>
      </w:pP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 General Responsibilities</w:t>
      </w:r>
    </w:p>
    <w:p w:rsidR="00810954" w:rsidRDefault="00810954">
      <w:pPr>
        <w:pStyle w:val="Normal1"/>
        <w:rPr>
          <w:rFonts w:ascii="Times New Roman" w:eastAsia="Times New Roman" w:hAnsi="Times New Roman" w:cs="Times New Roman"/>
          <w:sz w:val="24"/>
          <w:szCs w:val="24"/>
          <w:u w:val="single"/>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Committees are where the bulk of the ground work happens in GVP. Each committee is responsible for carrying out its mission however it deems necessary. This will likely include regular meetings to discuss the mission and plan how to implement it.</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 Composition</w:t>
      </w:r>
    </w:p>
    <w:p w:rsidR="00810954" w:rsidRDefault="00810954">
      <w:pPr>
        <w:pStyle w:val="Normal1"/>
        <w:rPr>
          <w:rFonts w:ascii="Times New Roman" w:eastAsia="Times New Roman" w:hAnsi="Times New Roman" w:cs="Times New Roman"/>
          <w:sz w:val="24"/>
          <w:szCs w:val="24"/>
          <w:u w:val="single"/>
        </w:rPr>
      </w:pPr>
    </w:p>
    <w:p w:rsidR="00810954" w:rsidRPr="0072132F" w:rsidRDefault="0072132F">
      <w:pPr>
        <w:pStyle w:val="Normal1"/>
        <w:rPr>
          <w:rFonts w:ascii="Times New Roman" w:eastAsia="Times New Roman" w:hAnsi="Times New Roman" w:cs="Times New Roman"/>
          <w:sz w:val="24"/>
          <w:szCs w:val="24"/>
        </w:rPr>
      </w:pPr>
      <w:r w:rsidRPr="0072132F">
        <w:rPr>
          <w:rFonts w:ascii="Times New Roman" w:eastAsia="Times New Roman" w:hAnsi="Times New Roman" w:cs="Times New Roman"/>
          <w:sz w:val="24"/>
          <w:szCs w:val="24"/>
        </w:rPr>
        <w:t>1. Advocacy</w:t>
      </w:r>
    </w:p>
    <w:p w:rsidR="00810954" w:rsidRDefault="0072132F">
      <w:pPr>
        <w:pStyle w:val="Normal1"/>
        <w:rPr>
          <w:rFonts w:ascii="Times New Roman" w:eastAsia="Times New Roman" w:hAnsi="Times New Roman" w:cs="Times New Roman"/>
          <w:sz w:val="24"/>
          <w:szCs w:val="24"/>
        </w:rPr>
      </w:pPr>
      <w:r w:rsidRPr="0072132F">
        <w:rPr>
          <w:rFonts w:ascii="Times New Roman" w:eastAsia="Times New Roman" w:hAnsi="Times New Roman" w:cs="Times New Roman"/>
          <w:sz w:val="24"/>
          <w:szCs w:val="24"/>
        </w:rPr>
        <w:t>2. Careers</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3. Education</w:t>
      </w:r>
    </w:p>
    <w:p w:rsidR="00810954" w:rsidRDefault="00810954">
      <w:pPr>
        <w:pStyle w:val="Normal1"/>
        <w:rPr>
          <w:rFonts w:ascii="Times New Roman" w:eastAsia="Times New Roman" w:hAnsi="Times New Roman" w:cs="Times New Roman"/>
          <w:sz w:val="24"/>
          <w:szCs w:val="24"/>
        </w:rPr>
      </w:pPr>
    </w:p>
    <w:p w:rsidR="00810954" w:rsidRDefault="0072132F">
      <w:pPr>
        <w:pStyle w:val="Normal1"/>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Education Committee is to promote awareness and provide resources to learn about how sexual violence affects our community and society at large. We specifically attempt to address sexual violence in educational settings, such as the Law School. We do this by aiming to destigmatize survivors of domestic violence, as well as overall the topic of sexual violence and discrimination.  We also strive to provide the language and vocabulary to the community so everyone may productively discuss these topics.</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Support </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Support Committee exists to create a community of support at the Law School. We seek to hold space for women and allies to discuss the difficulties of being a woman in the Law School, as well as the world at large. We hope to foster open discussion of how womanhood, sexuality, gender identity and expression, race, and other identities impact how we interact with the world. Support hopes to change the culture at the Law School so that people not only feel comfortable speaking about issues of gender-based violence, but also feel supported in doing so.</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 Committee Membership</w:t>
      </w:r>
    </w:p>
    <w:p w:rsidR="00810954" w:rsidRDefault="00810954">
      <w:pPr>
        <w:pStyle w:val="Normal1"/>
        <w:rPr>
          <w:rFonts w:ascii="Times New Roman" w:eastAsia="Times New Roman" w:hAnsi="Times New Roman" w:cs="Times New Roman"/>
          <w:sz w:val="24"/>
          <w:szCs w:val="24"/>
          <w:u w:val="single"/>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ab/>
        <w:t>Committees are open to any women or ally at the Law School who wants to be involved. At every GBM, sign up sheets will be circulated for individuals to join committees. In addition, individuals are encouraged to contact the e-board if they are interested in joining a committee. Committee members are an integral part of GVP, but are also a lower commitment role. In keeping with GVP’s culture, committee members are expected to give what they can. If at any point a committee member needs to step back, that will always be met with support.</w:t>
      </w:r>
    </w:p>
    <w:p w:rsidR="00810954" w:rsidRDefault="00810954">
      <w:pPr>
        <w:pStyle w:val="Normal1"/>
        <w:rPr>
          <w:rFonts w:ascii="Times New Roman" w:eastAsia="Times New Roman" w:hAnsi="Times New Roman" w:cs="Times New Roman"/>
          <w:sz w:val="24"/>
          <w:szCs w:val="24"/>
        </w:rPr>
      </w:pPr>
    </w:p>
    <w:p w:rsidR="00810954" w:rsidRPr="0072132F" w:rsidRDefault="0072132F">
      <w:pPr>
        <w:pStyle w:val="Normal1"/>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III. Conflict Resolution</w:t>
      </w:r>
    </w:p>
    <w:p w:rsidR="00810954" w:rsidRDefault="0072132F">
      <w:pPr>
        <w:pStyle w:val="Normal1"/>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 (D) Removal of Committee Membership</w:t>
      </w:r>
    </w:p>
    <w:p w:rsidR="00810954" w:rsidRDefault="0072132F">
      <w:pPr>
        <w:pStyle w:val="Normal1"/>
        <w:rPr>
          <w:rFonts w:ascii="Times New Roman" w:eastAsia="Times New Roman" w:hAnsi="Times New Roman" w:cs="Times New Roman"/>
          <w:sz w:val="23"/>
          <w:szCs w:val="23"/>
        </w:rPr>
      </w:pPr>
      <w:r>
        <w:rPr>
          <w:rFonts w:ascii="Times New Roman" w:eastAsia="Times New Roman" w:hAnsi="Times New Roman" w:cs="Times New Roman"/>
          <w:sz w:val="23"/>
          <w:szCs w:val="23"/>
        </w:rPr>
        <w:t>An action of a member of GVP in violation of the organization’s purpose or Constitution may lead to her/his privileges as a member being revoked through the following process:</w:t>
      </w:r>
    </w:p>
    <w:p w:rsidR="00810954" w:rsidRDefault="0072132F">
      <w:pPr>
        <w:pStyle w:val="Normal1"/>
        <w:rPr>
          <w:rFonts w:ascii="Times New Roman" w:eastAsia="Times New Roman" w:hAnsi="Times New Roman" w:cs="Times New Roman"/>
          <w:sz w:val="23"/>
          <w:szCs w:val="23"/>
        </w:rPr>
      </w:pPr>
      <w:r>
        <w:rPr>
          <w:rFonts w:ascii="Times New Roman" w:eastAsia="Times New Roman" w:hAnsi="Times New Roman" w:cs="Times New Roman"/>
          <w:sz w:val="23"/>
          <w:szCs w:val="23"/>
        </w:rPr>
        <w:t>(1) A written request by at least three members of the organization must be sent to the EB.</w:t>
      </w:r>
    </w:p>
    <w:p w:rsidR="00810954" w:rsidRDefault="0072132F">
      <w:pPr>
        <w:pStyle w:val="Normal1"/>
        <w:rPr>
          <w:rFonts w:ascii="Times New Roman" w:eastAsia="Times New Roman" w:hAnsi="Times New Roman" w:cs="Times New Roman"/>
          <w:sz w:val="23"/>
          <w:szCs w:val="23"/>
        </w:rPr>
      </w:pPr>
      <w:r>
        <w:rPr>
          <w:rFonts w:ascii="Times New Roman" w:eastAsia="Times New Roman" w:hAnsi="Times New Roman" w:cs="Times New Roman"/>
          <w:sz w:val="23"/>
          <w:szCs w:val="23"/>
        </w:rPr>
        <w:t>(2) Written notification to the member in question, asking the member to be present at the next EB meeting and prepared to speak.</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3"/>
          <w:szCs w:val="23"/>
        </w:rPr>
        <w:t>(3) A unanimous decision by the EB members to remove the member from the organization.</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Article III: GENERAL BODY MEMBERSHIP</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(A) Membership</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Membership in GVP shall consist of any student of the University of Michigan Law School who is on the email listserv and/or attends meetings. </w:t>
      </w:r>
    </w:p>
    <w:p w:rsidR="00810954" w:rsidRDefault="00810954">
      <w:pPr>
        <w:pStyle w:val="Normal1"/>
        <w:rPr>
          <w:rFonts w:ascii="Times New Roman" w:eastAsia="Times New Roman" w:hAnsi="Times New Roman" w:cs="Times New Roman"/>
          <w:b/>
          <w:sz w:val="24"/>
          <w:szCs w:val="24"/>
        </w:rPr>
      </w:pP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(B) Rights of Members</w:t>
      </w:r>
    </w:p>
    <w:p w:rsidR="00810954" w:rsidRDefault="0072132F">
      <w:pPr>
        <w:pStyle w:val="Normal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Members of GVP are entitled to participate in all activities sponsored by GVP, and vote on GVP business and board member elections. All members are eligible to hold office subject to the specific qualifications and time commitments for each office.</w:t>
      </w:r>
    </w:p>
    <w:p w:rsidR="00810954" w:rsidRDefault="00810954">
      <w:pPr>
        <w:pStyle w:val="Normal1"/>
        <w:rPr>
          <w:rFonts w:ascii="Times New Roman" w:eastAsia="Times New Roman" w:hAnsi="Times New Roman" w:cs="Times New Roman"/>
          <w:b/>
          <w:sz w:val="24"/>
          <w:szCs w:val="24"/>
        </w:rPr>
      </w:pP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(C) Membership Meetings</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The membership of GVP shall meet at the discretion of the E-Board, not fewer than once per semester. All major policy decisions regarding the official positions and the general direction of GVP shall be brought before the GVP membership for approval.</w:t>
      </w:r>
    </w:p>
    <w:p w:rsidR="00810954" w:rsidRDefault="00810954">
      <w:pPr>
        <w:pStyle w:val="Normal1"/>
        <w:rPr>
          <w:rFonts w:ascii="Times New Roman" w:eastAsia="Times New Roman" w:hAnsi="Times New Roman" w:cs="Times New Roman"/>
          <w:b/>
          <w:sz w:val="24"/>
          <w:szCs w:val="24"/>
        </w:rPr>
      </w:pP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(D) Notice</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Reasonable advance notice shall be given to all appropriate members for meetings and should include the place, date, and time of the meeting.</w:t>
      </w:r>
    </w:p>
    <w:p w:rsidR="00810954" w:rsidRDefault="00810954">
      <w:pPr>
        <w:pStyle w:val="Normal1"/>
        <w:rPr>
          <w:rFonts w:ascii="Times New Roman" w:eastAsia="Times New Roman" w:hAnsi="Times New Roman" w:cs="Times New Roman"/>
          <w:b/>
          <w:sz w:val="24"/>
          <w:szCs w:val="24"/>
        </w:rPr>
      </w:pPr>
    </w:p>
    <w:p w:rsidR="00810954" w:rsidRDefault="0072132F">
      <w:pPr>
        <w:pStyle w:val="Normal1"/>
        <w:rPr>
          <w:rFonts w:ascii="Times New Roman" w:eastAsia="Times New Roman" w:hAnsi="Times New Roman" w:cs="Times New Roman"/>
          <w:b/>
          <w:sz w:val="24"/>
          <w:szCs w:val="24"/>
        </w:rPr>
      </w:pPr>
      <w:r>
        <w:rPr>
          <w:rFonts w:ascii="Times New Roman" w:eastAsia="Times New Roman" w:hAnsi="Times New Roman" w:cs="Times New Roman"/>
          <w:b/>
          <w:sz w:val="24"/>
          <w:szCs w:val="24"/>
        </w:rPr>
        <w:t>(F) Voting</w:t>
      </w: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Members are entitled to vote on E-Board members as well as ratification of the Constitution. Voting on other matters is left to the discretion of the E-Board.</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Article IV: RATIFICATION AND AMENDMENT</w:t>
      </w:r>
    </w:p>
    <w:p w:rsidR="00810954" w:rsidRDefault="0072132F">
      <w:pPr>
        <w:pStyle w:val="Normal1"/>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 This Constitution shall be adopted by majority vote of all present GVP members. </w:t>
      </w:r>
    </w:p>
    <w:p w:rsidR="00810954" w:rsidRDefault="0072132F">
      <w:pPr>
        <w:pStyle w:val="Normal1"/>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 This Constitution may be amended or rescinded upon formation of a Constitutional Committee by the E-Board, subject to ratification by a  majority vote of the members present at a general body meeting. </w:t>
      </w:r>
    </w:p>
    <w:p w:rsidR="00810954" w:rsidRDefault="0072132F">
      <w:pPr>
        <w:pStyle w:val="Normal1"/>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 In the event of extenuating circumstances, this Constitution may be amended, but not rescinded, by GVP upon unanimous vote of the EB.</w:t>
      </w:r>
    </w:p>
    <w:p w:rsidR="00810954" w:rsidRDefault="00810954">
      <w:pPr>
        <w:pStyle w:val="Normal1"/>
        <w:rPr>
          <w:rFonts w:ascii="Times New Roman" w:eastAsia="Times New Roman" w:hAnsi="Times New Roman" w:cs="Times New Roman"/>
          <w:sz w:val="24"/>
          <w:szCs w:val="24"/>
        </w:rPr>
      </w:pP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Article V: REQUIREMENTS FOR ALL UNIVERSITY OF MICHIGAN STUDENT ORGS</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(1) GVP is committed to a policy of equal opportunity for all persons and does not discriminate on the basis of race, color, national origin, age, marital status, sex, sexual orientation, gender identity, gender expression, disability, religion, height, weight, or veteran status in its membership or activities unless permitted by university policy for gender specific organizations.</w:t>
      </w:r>
    </w:p>
    <w:p w:rsidR="00810954" w:rsidRDefault="00810954">
      <w:pPr>
        <w:pStyle w:val="Normal1"/>
        <w:rPr>
          <w:rFonts w:ascii="Times New Roman" w:eastAsia="Times New Roman" w:hAnsi="Times New Roman" w:cs="Times New Roman"/>
          <w:sz w:val="24"/>
          <w:szCs w:val="24"/>
        </w:rPr>
      </w:pPr>
    </w:p>
    <w:p w:rsidR="00810954" w:rsidRDefault="0072132F">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Upon joining the organization, all members agree not to undermine the purpose or mission of GVP. </w:t>
      </w:r>
    </w:p>
    <w:p w:rsidR="00810954" w:rsidRDefault="00810954">
      <w:pPr>
        <w:pStyle w:val="Normal1"/>
        <w:rPr>
          <w:rFonts w:ascii="Times New Roman" w:eastAsia="Times New Roman" w:hAnsi="Times New Roman" w:cs="Times New Roman"/>
          <w:sz w:val="24"/>
          <w:szCs w:val="24"/>
        </w:rPr>
      </w:pPr>
      <w:bookmarkStart w:id="0" w:name="_GoBack"/>
      <w:bookmarkEnd w:id="0"/>
    </w:p>
    <w:sectPr w:rsidR="00810954" w:rsidSect="00810954">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6338"/>
    <w:multiLevelType w:val="multilevel"/>
    <w:tmpl w:val="56A6B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C4976D2"/>
    <w:multiLevelType w:val="multilevel"/>
    <w:tmpl w:val="50CC3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954"/>
    <w:rsid w:val="0072132F"/>
    <w:rsid w:val="00810954"/>
    <w:rsid w:val="00EC7B0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810954"/>
    <w:pPr>
      <w:keepNext/>
      <w:keepLines/>
      <w:spacing w:before="400" w:after="120"/>
      <w:outlineLvl w:val="0"/>
    </w:pPr>
    <w:rPr>
      <w:sz w:val="40"/>
      <w:szCs w:val="40"/>
    </w:rPr>
  </w:style>
  <w:style w:type="paragraph" w:styleId="Heading2">
    <w:name w:val="heading 2"/>
    <w:basedOn w:val="Normal1"/>
    <w:next w:val="Normal1"/>
    <w:rsid w:val="00810954"/>
    <w:pPr>
      <w:keepNext/>
      <w:keepLines/>
      <w:spacing w:before="360" w:after="120"/>
      <w:outlineLvl w:val="1"/>
    </w:pPr>
    <w:rPr>
      <w:sz w:val="32"/>
      <w:szCs w:val="32"/>
    </w:rPr>
  </w:style>
  <w:style w:type="paragraph" w:styleId="Heading3">
    <w:name w:val="heading 3"/>
    <w:basedOn w:val="Normal1"/>
    <w:next w:val="Normal1"/>
    <w:rsid w:val="00810954"/>
    <w:pPr>
      <w:keepNext/>
      <w:keepLines/>
      <w:spacing w:before="320" w:after="80"/>
      <w:outlineLvl w:val="2"/>
    </w:pPr>
    <w:rPr>
      <w:color w:val="434343"/>
      <w:sz w:val="28"/>
      <w:szCs w:val="28"/>
    </w:rPr>
  </w:style>
  <w:style w:type="paragraph" w:styleId="Heading4">
    <w:name w:val="heading 4"/>
    <w:basedOn w:val="Normal1"/>
    <w:next w:val="Normal1"/>
    <w:rsid w:val="00810954"/>
    <w:pPr>
      <w:keepNext/>
      <w:keepLines/>
      <w:spacing w:before="280" w:after="80"/>
      <w:outlineLvl w:val="3"/>
    </w:pPr>
    <w:rPr>
      <w:color w:val="666666"/>
      <w:sz w:val="24"/>
      <w:szCs w:val="24"/>
    </w:rPr>
  </w:style>
  <w:style w:type="paragraph" w:styleId="Heading5">
    <w:name w:val="heading 5"/>
    <w:basedOn w:val="Normal1"/>
    <w:next w:val="Normal1"/>
    <w:rsid w:val="00810954"/>
    <w:pPr>
      <w:keepNext/>
      <w:keepLines/>
      <w:spacing w:before="240" w:after="80"/>
      <w:outlineLvl w:val="4"/>
    </w:pPr>
    <w:rPr>
      <w:color w:val="666666"/>
    </w:rPr>
  </w:style>
  <w:style w:type="paragraph" w:styleId="Heading6">
    <w:name w:val="heading 6"/>
    <w:basedOn w:val="Normal1"/>
    <w:next w:val="Normal1"/>
    <w:rsid w:val="0081095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10954"/>
  </w:style>
  <w:style w:type="paragraph" w:styleId="Title">
    <w:name w:val="Title"/>
    <w:basedOn w:val="Normal1"/>
    <w:next w:val="Normal1"/>
    <w:rsid w:val="00810954"/>
    <w:pPr>
      <w:keepNext/>
      <w:keepLines/>
      <w:spacing w:after="60"/>
    </w:pPr>
    <w:rPr>
      <w:sz w:val="52"/>
      <w:szCs w:val="52"/>
    </w:rPr>
  </w:style>
  <w:style w:type="paragraph" w:styleId="Subtitle">
    <w:name w:val="Subtitle"/>
    <w:basedOn w:val="Normal1"/>
    <w:next w:val="Normal1"/>
    <w:rsid w:val="0081095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10954"/>
    <w:pPr>
      <w:spacing w:line="240" w:lineRule="auto"/>
    </w:pPr>
    <w:rPr>
      <w:sz w:val="24"/>
      <w:szCs w:val="24"/>
    </w:rPr>
  </w:style>
  <w:style w:type="character" w:customStyle="1" w:styleId="CommentTextChar">
    <w:name w:val="Comment Text Char"/>
    <w:basedOn w:val="DefaultParagraphFont"/>
    <w:link w:val="CommentText"/>
    <w:uiPriority w:val="99"/>
    <w:semiHidden/>
    <w:rsid w:val="00810954"/>
    <w:rPr>
      <w:sz w:val="24"/>
      <w:szCs w:val="24"/>
    </w:rPr>
  </w:style>
  <w:style w:type="character" w:styleId="CommentReference">
    <w:name w:val="annotation reference"/>
    <w:basedOn w:val="DefaultParagraphFont"/>
    <w:uiPriority w:val="99"/>
    <w:semiHidden/>
    <w:unhideWhenUsed/>
    <w:rsid w:val="00810954"/>
    <w:rPr>
      <w:sz w:val="18"/>
      <w:szCs w:val="18"/>
    </w:rPr>
  </w:style>
  <w:style w:type="paragraph" w:styleId="BalloonText">
    <w:name w:val="Balloon Text"/>
    <w:basedOn w:val="Normal"/>
    <w:link w:val="BalloonTextChar"/>
    <w:uiPriority w:val="99"/>
    <w:semiHidden/>
    <w:unhideWhenUsed/>
    <w:rsid w:val="0072132F"/>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2132F"/>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810954"/>
    <w:pPr>
      <w:keepNext/>
      <w:keepLines/>
      <w:spacing w:before="400" w:after="120"/>
      <w:outlineLvl w:val="0"/>
    </w:pPr>
    <w:rPr>
      <w:sz w:val="40"/>
      <w:szCs w:val="40"/>
    </w:rPr>
  </w:style>
  <w:style w:type="paragraph" w:styleId="Heading2">
    <w:name w:val="heading 2"/>
    <w:basedOn w:val="Normal1"/>
    <w:next w:val="Normal1"/>
    <w:rsid w:val="00810954"/>
    <w:pPr>
      <w:keepNext/>
      <w:keepLines/>
      <w:spacing w:before="360" w:after="120"/>
      <w:outlineLvl w:val="1"/>
    </w:pPr>
    <w:rPr>
      <w:sz w:val="32"/>
      <w:szCs w:val="32"/>
    </w:rPr>
  </w:style>
  <w:style w:type="paragraph" w:styleId="Heading3">
    <w:name w:val="heading 3"/>
    <w:basedOn w:val="Normal1"/>
    <w:next w:val="Normal1"/>
    <w:rsid w:val="00810954"/>
    <w:pPr>
      <w:keepNext/>
      <w:keepLines/>
      <w:spacing w:before="320" w:after="80"/>
      <w:outlineLvl w:val="2"/>
    </w:pPr>
    <w:rPr>
      <w:color w:val="434343"/>
      <w:sz w:val="28"/>
      <w:szCs w:val="28"/>
    </w:rPr>
  </w:style>
  <w:style w:type="paragraph" w:styleId="Heading4">
    <w:name w:val="heading 4"/>
    <w:basedOn w:val="Normal1"/>
    <w:next w:val="Normal1"/>
    <w:rsid w:val="00810954"/>
    <w:pPr>
      <w:keepNext/>
      <w:keepLines/>
      <w:spacing w:before="280" w:after="80"/>
      <w:outlineLvl w:val="3"/>
    </w:pPr>
    <w:rPr>
      <w:color w:val="666666"/>
      <w:sz w:val="24"/>
      <w:szCs w:val="24"/>
    </w:rPr>
  </w:style>
  <w:style w:type="paragraph" w:styleId="Heading5">
    <w:name w:val="heading 5"/>
    <w:basedOn w:val="Normal1"/>
    <w:next w:val="Normal1"/>
    <w:rsid w:val="00810954"/>
    <w:pPr>
      <w:keepNext/>
      <w:keepLines/>
      <w:spacing w:before="240" w:after="80"/>
      <w:outlineLvl w:val="4"/>
    </w:pPr>
    <w:rPr>
      <w:color w:val="666666"/>
    </w:rPr>
  </w:style>
  <w:style w:type="paragraph" w:styleId="Heading6">
    <w:name w:val="heading 6"/>
    <w:basedOn w:val="Normal1"/>
    <w:next w:val="Normal1"/>
    <w:rsid w:val="0081095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10954"/>
  </w:style>
  <w:style w:type="paragraph" w:styleId="Title">
    <w:name w:val="Title"/>
    <w:basedOn w:val="Normal1"/>
    <w:next w:val="Normal1"/>
    <w:rsid w:val="00810954"/>
    <w:pPr>
      <w:keepNext/>
      <w:keepLines/>
      <w:spacing w:after="60"/>
    </w:pPr>
    <w:rPr>
      <w:sz w:val="52"/>
      <w:szCs w:val="52"/>
    </w:rPr>
  </w:style>
  <w:style w:type="paragraph" w:styleId="Subtitle">
    <w:name w:val="Subtitle"/>
    <w:basedOn w:val="Normal1"/>
    <w:next w:val="Normal1"/>
    <w:rsid w:val="0081095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10954"/>
    <w:pPr>
      <w:spacing w:line="240" w:lineRule="auto"/>
    </w:pPr>
    <w:rPr>
      <w:sz w:val="24"/>
      <w:szCs w:val="24"/>
    </w:rPr>
  </w:style>
  <w:style w:type="character" w:customStyle="1" w:styleId="CommentTextChar">
    <w:name w:val="Comment Text Char"/>
    <w:basedOn w:val="DefaultParagraphFont"/>
    <w:link w:val="CommentText"/>
    <w:uiPriority w:val="99"/>
    <w:semiHidden/>
    <w:rsid w:val="00810954"/>
    <w:rPr>
      <w:sz w:val="24"/>
      <w:szCs w:val="24"/>
    </w:rPr>
  </w:style>
  <w:style w:type="character" w:styleId="CommentReference">
    <w:name w:val="annotation reference"/>
    <w:basedOn w:val="DefaultParagraphFont"/>
    <w:uiPriority w:val="99"/>
    <w:semiHidden/>
    <w:unhideWhenUsed/>
    <w:rsid w:val="00810954"/>
    <w:rPr>
      <w:sz w:val="18"/>
      <w:szCs w:val="18"/>
    </w:rPr>
  </w:style>
  <w:style w:type="paragraph" w:styleId="BalloonText">
    <w:name w:val="Balloon Text"/>
    <w:basedOn w:val="Normal"/>
    <w:link w:val="BalloonTextChar"/>
    <w:uiPriority w:val="99"/>
    <w:semiHidden/>
    <w:unhideWhenUsed/>
    <w:rsid w:val="0072132F"/>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2132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1993</Words>
  <Characters>11365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Archer School for girls</Company>
  <LinksUpToDate>false</LinksUpToDate>
  <CharactersWithSpaces>13332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Filipchuk, Kristie</dc:creator>
  <cp:lastModifiedBy>krfilip</cp:lastModifiedBy>
  <cp:revision>2</cp:revision>
  <dcterms:created xsi:type="dcterms:W3CDTF">2018-03-23T01:31:00Z</dcterms:created>
  <dcterms:modified xsi:type="dcterms:W3CDTF">2018-03-23T01:31:00Z</dcterms:modified>
</cp:coreProperties>
</file>